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c9211e"/>
        </w:rPr>
      </w:pPr>
      <w:r w:rsidDel="00000000" w:rsidR="00000000" w:rsidRPr="00000000">
        <w:rPr>
          <w:rtl w:val="0"/>
        </w:rPr>
      </w:r>
    </w:p>
    <w:p w:rsidR="00000000" w:rsidDel="00000000" w:rsidP="00000000" w:rsidRDefault="00000000" w:rsidRPr="00000000" w14:paraId="00000002">
      <w:pPr>
        <w:jc w:val="center"/>
        <w:rPr>
          <w:color w:val="c9211e"/>
        </w:rPr>
      </w:pPr>
      <w:r w:rsidDel="00000000" w:rsidR="00000000" w:rsidRPr="00000000">
        <w:rPr>
          <w:rtl w:val="0"/>
        </w:rPr>
      </w:r>
    </w:p>
    <w:p w:rsidR="00000000" w:rsidDel="00000000" w:rsidP="00000000" w:rsidRDefault="00000000" w:rsidRPr="00000000" w14:paraId="00000003">
      <w:pPr>
        <w:jc w:val="center"/>
        <w:rPr>
          <w:color w:val="c9211e"/>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6">
      <w:pPr>
        <w:spacing w:line="360" w:lineRule="auto"/>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FOTON más activo que nunca: está en Agroactiva 2026 de la mano del Grupo Corven</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360" w:lineRule="auto"/>
        <w:jc w:val="both"/>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Buenos Aires, 4 de junio de 2026.-</w:t>
      </w:r>
      <w:r w:rsidDel="00000000" w:rsidR="00000000" w:rsidRPr="00000000">
        <w:rPr>
          <w:rFonts w:ascii="Calibri" w:cs="Calibri" w:eastAsia="Calibri" w:hAnsi="Calibri"/>
          <w:sz w:val="23"/>
          <w:szCs w:val="23"/>
          <w:rtl w:val="0"/>
        </w:rPr>
        <w:t xml:space="preserve"> Reafirmando su compromiso con el campo y las distintas actividades industriales, </w:t>
      </w:r>
      <w:r w:rsidDel="00000000" w:rsidR="00000000" w:rsidRPr="00000000">
        <w:rPr>
          <w:rFonts w:ascii="Calibri" w:cs="Calibri" w:eastAsia="Calibri" w:hAnsi="Calibri"/>
          <w:b w:val="1"/>
          <w:bCs w:val="1"/>
          <w:sz w:val="23"/>
          <w:szCs w:val="23"/>
          <w:rtl w:val="0"/>
        </w:rPr>
        <w:t xml:space="preserve">FOTON </w:t>
      </w:r>
      <w:r w:rsidDel="00000000" w:rsidR="00000000" w:rsidRPr="00000000">
        <w:rPr>
          <w:rFonts w:ascii="Calibri" w:cs="Calibri" w:eastAsia="Calibri" w:hAnsi="Calibri"/>
          <w:sz w:val="23"/>
          <w:szCs w:val="23"/>
          <w:rtl w:val="0"/>
        </w:rPr>
        <w:t xml:space="preserve">—marca global de vehículos comerciales representada por el Grupo Corven— </w:t>
      </w:r>
      <w:r w:rsidDel="00000000" w:rsidR="00000000" w:rsidRPr="00000000">
        <w:rPr>
          <w:rFonts w:ascii="Calibri" w:cs="Calibri" w:eastAsia="Calibri" w:hAnsi="Calibri"/>
          <w:b w:val="1"/>
          <w:bCs w:val="1"/>
          <w:sz w:val="23"/>
          <w:szCs w:val="23"/>
          <w:rtl w:val="0"/>
        </w:rPr>
        <w:t xml:space="preserve">participará por primera vez en Agroactiva 2026</w:t>
      </w:r>
      <w:r w:rsidDel="00000000" w:rsidR="00000000" w:rsidRPr="00000000">
        <w:rPr>
          <w:rFonts w:ascii="Calibri" w:cs="Calibri" w:eastAsia="Calibri" w:hAnsi="Calibri"/>
          <w:sz w:val="23"/>
          <w:szCs w:val="23"/>
          <w:rtl w:val="0"/>
        </w:rPr>
        <w:t xml:space="preserve">, la feria agroindustrial más importante de Argentina que se realizará desde hoy y hasta al 6 de este mes en Armstrong, provincia de Santa Fe.</w:t>
      </w:r>
    </w:p>
    <w:p w:rsidR="00000000" w:rsidDel="00000000" w:rsidP="00000000" w:rsidRDefault="00000000" w:rsidRPr="00000000" w14:paraId="0000000A">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 su stand de 600 m² la compañía </w:t>
      </w:r>
      <w:r w:rsidDel="00000000" w:rsidR="00000000" w:rsidRPr="00000000">
        <w:rPr>
          <w:rFonts w:ascii="Calibri" w:cs="Calibri" w:eastAsia="Calibri" w:hAnsi="Calibri"/>
          <w:b w:val="1"/>
          <w:bCs w:val="1"/>
          <w:sz w:val="23"/>
          <w:szCs w:val="23"/>
          <w:rtl w:val="0"/>
        </w:rPr>
        <w:t xml:space="preserve">exhibirá seis modelos </w:t>
      </w:r>
      <w:r w:rsidDel="00000000" w:rsidR="00000000" w:rsidRPr="00000000">
        <w:rPr>
          <w:rFonts w:ascii="Calibri" w:cs="Calibri" w:eastAsia="Calibri" w:hAnsi="Calibri"/>
          <w:sz w:val="23"/>
          <w:szCs w:val="23"/>
          <w:rtl w:val="0"/>
        </w:rPr>
        <w:t xml:space="preserve">de su extenso catálogo, el más amplio del mercado argentino. Ahí se mostrará el </w:t>
      </w:r>
      <w:r w:rsidDel="00000000" w:rsidR="00000000" w:rsidRPr="00000000">
        <w:rPr>
          <w:rFonts w:ascii="Calibri" w:cs="Calibri" w:eastAsia="Calibri" w:hAnsi="Calibri"/>
          <w:b w:val="1"/>
          <w:bCs w:val="1"/>
          <w:sz w:val="23"/>
          <w:szCs w:val="23"/>
          <w:rtl w:val="0"/>
        </w:rPr>
        <w:t xml:space="preserve">Auman R 2443</w:t>
      </w:r>
      <w:r w:rsidDel="00000000" w:rsidR="00000000" w:rsidRPr="00000000">
        <w:rPr>
          <w:rFonts w:ascii="Calibri" w:cs="Calibri" w:eastAsia="Calibri" w:hAnsi="Calibri"/>
          <w:sz w:val="23"/>
          <w:szCs w:val="23"/>
          <w:rtl w:val="0"/>
        </w:rPr>
        <w:t xml:space="preserve">, referente en transporte de cargas peligrosas y símbolo del crecimiento de FOTON en el segmento de pesados. También el </w:t>
      </w:r>
      <w:r w:rsidDel="00000000" w:rsidR="00000000" w:rsidRPr="00000000">
        <w:rPr>
          <w:rFonts w:ascii="Calibri" w:cs="Calibri" w:eastAsia="Calibri" w:hAnsi="Calibri"/>
          <w:b w:val="1"/>
          <w:bCs w:val="1"/>
          <w:sz w:val="23"/>
          <w:szCs w:val="23"/>
          <w:rtl w:val="0"/>
        </w:rPr>
        <w:t xml:space="preserve">Auman D</w:t>
      </w:r>
      <w:r w:rsidDel="00000000" w:rsidR="00000000" w:rsidRPr="00000000">
        <w:rPr>
          <w:rFonts w:ascii="Calibri" w:cs="Calibri" w:eastAsia="Calibri" w:hAnsi="Calibri"/>
          <w:sz w:val="23"/>
          <w:szCs w:val="23"/>
          <w:rtl w:val="0"/>
        </w:rPr>
        <w:t xml:space="preserve"> y las pick-ups </w:t>
      </w:r>
      <w:r w:rsidDel="00000000" w:rsidR="00000000" w:rsidRPr="00000000">
        <w:rPr>
          <w:rFonts w:ascii="Calibri" w:cs="Calibri" w:eastAsia="Calibri" w:hAnsi="Calibri"/>
          <w:b w:val="1"/>
          <w:bCs w:val="1"/>
          <w:sz w:val="23"/>
          <w:szCs w:val="23"/>
          <w:rtl w:val="0"/>
        </w:rPr>
        <w:t xml:space="preserve">Tunland G7 y V9</w:t>
      </w:r>
      <w:r w:rsidDel="00000000" w:rsidR="00000000" w:rsidRPr="00000000">
        <w:rPr>
          <w:rFonts w:ascii="Calibri" w:cs="Calibri" w:eastAsia="Calibri" w:hAnsi="Calibri"/>
          <w:sz w:val="23"/>
          <w:szCs w:val="23"/>
          <w:rtl w:val="0"/>
        </w:rPr>
        <w:t xml:space="preserve">, que representan la versatilidad de la gama y su capacidad de adaptarse a distintos sectores productivos.</w:t>
      </w:r>
    </w:p>
    <w:p w:rsidR="00000000" w:rsidDel="00000000" w:rsidP="00000000" w:rsidRDefault="00000000" w:rsidRPr="00000000" w14:paraId="0000000C">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La participación de FOTON en Agroactiva se potencia con </w:t>
      </w:r>
      <w:r w:rsidDel="00000000" w:rsidR="00000000" w:rsidRPr="00000000">
        <w:rPr>
          <w:rFonts w:ascii="Calibri" w:cs="Calibri" w:eastAsia="Calibri" w:hAnsi="Calibri"/>
          <w:b w:val="1"/>
          <w:bCs w:val="1"/>
          <w:sz w:val="23"/>
          <w:szCs w:val="23"/>
          <w:rtl w:val="0"/>
        </w:rPr>
        <w:t xml:space="preserve">alianzas estratégicas</w:t>
      </w:r>
      <w:r w:rsidDel="00000000" w:rsidR="00000000" w:rsidRPr="00000000">
        <w:rPr>
          <w:rFonts w:ascii="Calibri" w:cs="Calibri" w:eastAsia="Calibri" w:hAnsi="Calibri"/>
          <w:sz w:val="23"/>
          <w:szCs w:val="23"/>
          <w:rtl w:val="0"/>
        </w:rPr>
        <w:t xml:space="preserve"> que refuerzan su propuesta de valor. La compañía se presenta junto al </w:t>
      </w:r>
      <w:r w:rsidDel="00000000" w:rsidR="00000000" w:rsidRPr="00000000">
        <w:rPr>
          <w:rFonts w:ascii="Calibri" w:cs="Calibri" w:eastAsia="Calibri" w:hAnsi="Calibri"/>
          <w:b w:val="1"/>
          <w:bCs w:val="1"/>
          <w:sz w:val="23"/>
          <w:szCs w:val="23"/>
          <w:rtl w:val="0"/>
        </w:rPr>
        <w:t xml:space="preserve">Banco Santander </w:t>
      </w:r>
      <w:r w:rsidDel="00000000" w:rsidR="00000000" w:rsidRPr="00000000">
        <w:rPr>
          <w:rFonts w:ascii="Calibri" w:cs="Calibri" w:eastAsia="Calibri" w:hAnsi="Calibri"/>
          <w:sz w:val="23"/>
          <w:szCs w:val="23"/>
          <w:rtl w:val="0"/>
        </w:rPr>
        <w:t xml:space="preserve">para ofrecer soluciones de financiación adaptadas a clientes y concesionarios. También está junto a </w:t>
      </w:r>
      <w:r w:rsidDel="00000000" w:rsidR="00000000" w:rsidRPr="00000000">
        <w:rPr>
          <w:rFonts w:ascii="Calibri" w:cs="Calibri" w:eastAsia="Calibri" w:hAnsi="Calibri"/>
          <w:b w:val="1"/>
          <w:bCs w:val="1"/>
          <w:sz w:val="23"/>
          <w:szCs w:val="23"/>
          <w:rtl w:val="0"/>
        </w:rPr>
        <w:t xml:space="preserve">Nestlé </w:t>
      </w:r>
      <w:r w:rsidDel="00000000" w:rsidR="00000000" w:rsidRPr="00000000">
        <w:rPr>
          <w:rFonts w:ascii="Calibri" w:cs="Calibri" w:eastAsia="Calibri" w:hAnsi="Calibri"/>
          <w:sz w:val="23"/>
          <w:szCs w:val="23"/>
          <w:rtl w:val="0"/>
        </w:rPr>
        <w:t xml:space="preserve">en el </w:t>
      </w:r>
      <w:r w:rsidDel="00000000" w:rsidR="00000000" w:rsidRPr="00000000">
        <w:rPr>
          <w:rFonts w:ascii="Calibri" w:cs="Calibri" w:eastAsia="Calibri" w:hAnsi="Calibri"/>
          <w:b w:val="1"/>
          <w:bCs w:val="1"/>
          <w:sz w:val="23"/>
          <w:szCs w:val="23"/>
          <w:rtl w:val="0"/>
        </w:rPr>
        <w:t xml:space="preserve">Nestlé Wonder Café</w:t>
      </w:r>
      <w:r w:rsidDel="00000000" w:rsidR="00000000" w:rsidRPr="00000000">
        <w:rPr>
          <w:rFonts w:ascii="Calibri" w:cs="Calibri" w:eastAsia="Calibri" w:hAnsi="Calibri"/>
          <w:sz w:val="23"/>
          <w:szCs w:val="23"/>
          <w:rtl w:val="0"/>
        </w:rPr>
        <w:t xml:space="preserve">, para brindar una experiencia exclusiva en uno de estos vehículos ultralivianos. Y con </w:t>
      </w:r>
      <w:r w:rsidDel="00000000" w:rsidR="00000000" w:rsidRPr="00000000">
        <w:rPr>
          <w:rFonts w:ascii="Calibri" w:cs="Calibri" w:eastAsia="Calibri" w:hAnsi="Calibri"/>
          <w:b w:val="1"/>
          <w:bCs w:val="1"/>
          <w:sz w:val="23"/>
          <w:szCs w:val="23"/>
          <w:rtl w:val="0"/>
        </w:rPr>
        <w:t xml:space="preserve">YPF</w:t>
      </w:r>
      <w:r w:rsidDel="00000000" w:rsidR="00000000" w:rsidRPr="00000000">
        <w:rPr>
          <w:rFonts w:ascii="Calibri" w:cs="Calibri" w:eastAsia="Calibri" w:hAnsi="Calibri"/>
          <w:sz w:val="23"/>
          <w:szCs w:val="23"/>
          <w:rtl w:val="0"/>
        </w:rPr>
        <w:t xml:space="preserve">, que recomienda productos y lubricantes de alta calidad para toda la gama. Estas asociaciones consolidan la experiencia FOTON como integral y cercana al cliente, y reflejan la capacidad de la marca para generar sinergias con actores clave de la energía, el consumo y las finanzas. </w:t>
      </w:r>
    </w:p>
    <w:p w:rsidR="00000000" w:rsidDel="00000000" w:rsidP="00000000" w:rsidRDefault="00000000" w:rsidRPr="00000000" w14:paraId="0000000E">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sz w:val="23"/>
          <w:szCs w:val="23"/>
        </w:rPr>
      </w:pPr>
      <w:r w:rsidDel="00000000" w:rsidR="00000000" w:rsidRPr="00000000">
        <w:rPr>
          <w:rFonts w:ascii="Calibri" w:cs="Calibri" w:eastAsia="Calibri" w:hAnsi="Calibri"/>
          <w:color w:val="000000"/>
          <w:sz w:val="23"/>
          <w:szCs w:val="23"/>
          <w:rtl w:val="0"/>
        </w:rPr>
        <w:t xml:space="preserve">Por otra parte, en línea con su </w:t>
      </w:r>
      <w:r w:rsidDel="00000000" w:rsidR="00000000" w:rsidRPr="00000000">
        <w:rPr>
          <w:rFonts w:ascii="Calibri" w:cs="Calibri" w:eastAsia="Calibri" w:hAnsi="Calibri"/>
          <w:b w:val="1"/>
          <w:bCs w:val="1"/>
          <w:color w:val="000000"/>
          <w:sz w:val="23"/>
          <w:szCs w:val="23"/>
          <w:rtl w:val="0"/>
        </w:rPr>
        <w:t xml:space="preserve">campaña “FOTON más activo que nunca”</w:t>
      </w:r>
      <w:r w:rsidDel="00000000" w:rsidR="00000000" w:rsidRPr="00000000">
        <w:rPr>
          <w:rFonts w:ascii="Calibri" w:cs="Calibri" w:eastAsia="Calibri" w:hAnsi="Calibri"/>
          <w:color w:val="000000"/>
          <w:sz w:val="23"/>
          <w:szCs w:val="23"/>
          <w:rtl w:val="0"/>
        </w:rPr>
        <w:t xml:space="preserve">, la marca sumará a su exhibición el </w:t>
      </w:r>
      <w:r w:rsidDel="00000000" w:rsidR="00000000" w:rsidRPr="00000000">
        <w:rPr>
          <w:rFonts w:ascii="Calibri" w:cs="Calibri" w:eastAsia="Calibri" w:hAnsi="Calibri"/>
          <w:b w:val="1"/>
          <w:bCs w:val="1"/>
          <w:color w:val="000000"/>
          <w:sz w:val="23"/>
          <w:szCs w:val="23"/>
          <w:rtl w:val="0"/>
        </w:rPr>
        <w:t xml:space="preserve">eAumark</w:t>
      </w:r>
      <w:r w:rsidDel="00000000" w:rsidR="00000000" w:rsidRPr="00000000">
        <w:rPr>
          <w:rFonts w:ascii="Calibri" w:cs="Calibri" w:eastAsia="Calibri" w:hAnsi="Calibri"/>
          <w:color w:val="000000"/>
          <w:sz w:val="23"/>
          <w:szCs w:val="23"/>
          <w:rtl w:val="0"/>
        </w:rPr>
        <w:t xml:space="preserve"> y comunicará </w:t>
      </w:r>
      <w:r w:rsidDel="00000000" w:rsidR="00000000" w:rsidRPr="00000000">
        <w:rPr>
          <w:rFonts w:ascii="Calibri" w:cs="Calibri" w:eastAsia="Calibri" w:hAnsi="Calibri"/>
          <w:b w:val="1"/>
          <w:bCs w:val="1"/>
          <w:color w:val="000000"/>
          <w:sz w:val="23"/>
          <w:szCs w:val="23"/>
          <w:rtl w:val="0"/>
        </w:rPr>
        <w:t xml:space="preserve">Blueline</w:t>
      </w:r>
      <w:r w:rsidDel="00000000" w:rsidR="00000000" w:rsidRPr="00000000">
        <w:rPr>
          <w:rFonts w:ascii="Calibri" w:cs="Calibri" w:eastAsia="Calibri" w:hAnsi="Calibri"/>
          <w:color w:val="000000"/>
          <w:sz w:val="23"/>
          <w:szCs w:val="23"/>
          <w:rtl w:val="0"/>
        </w:rPr>
        <w:t xml:space="preserve">, la nueva línea de energías alternativas que representa el futuro de la movilidad sustentable. Blueline integra soluciones eléctricas, GNC/GNL, hidrógeno e híbridos, ofreciendo así innovación tecnológica sin perder competitividad ni rentabilidad. </w:t>
      </w: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010">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7">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Asimismo, esta propuesta remarca el compromiso de FOTON con un futuro más limpio, acompañando a los clientes en la transición hacia las cero emisiones. </w:t>
      </w:r>
    </w:p>
    <w:p w:rsidR="00000000" w:rsidDel="00000000" w:rsidP="00000000" w:rsidRDefault="00000000" w:rsidRPr="00000000" w14:paraId="00000019">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Julieta Machin</w:t>
      </w:r>
      <w:r w:rsidDel="00000000" w:rsidR="00000000" w:rsidRPr="00000000">
        <w:rPr>
          <w:rFonts w:ascii="Calibri" w:cs="Calibri" w:eastAsia="Calibri" w:hAnsi="Calibri"/>
          <w:sz w:val="23"/>
          <w:szCs w:val="23"/>
          <w:rtl w:val="0"/>
        </w:rPr>
        <w:t xml:space="preserve">, Gerente de Marketing y Comunicación de FOTON Argentina, destacó: </w:t>
      </w:r>
      <w:r w:rsidDel="00000000" w:rsidR="00000000" w:rsidRPr="00000000">
        <w:rPr>
          <w:rFonts w:ascii="Calibri" w:cs="Calibri" w:eastAsia="Calibri" w:hAnsi="Calibri"/>
          <w:i w:val="1"/>
          <w:iCs w:val="1"/>
          <w:sz w:val="23"/>
          <w:szCs w:val="23"/>
          <w:rtl w:val="0"/>
        </w:rPr>
        <w:t xml:space="preserve">“Nuestra primera participación en Agroactiva es un hito que refleja el crecimiento sostenido de la marca en el país. Queremos mostrar que FOTON está más activo que nunca, con productos de calidad, alianzas estratégicas y una visión clara hacia la movilidad sustentable.”</w:t>
      </w: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01B">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Por su parte, </w:t>
      </w:r>
      <w:r w:rsidDel="00000000" w:rsidR="00000000" w:rsidRPr="00000000">
        <w:rPr>
          <w:rFonts w:ascii="Calibri" w:cs="Calibri" w:eastAsia="Calibri" w:hAnsi="Calibri"/>
          <w:b w:val="1"/>
          <w:bCs w:val="1"/>
          <w:sz w:val="23"/>
          <w:szCs w:val="23"/>
          <w:rtl w:val="0"/>
        </w:rPr>
        <w:t xml:space="preserve">Federico Reser</w:t>
      </w:r>
      <w:r w:rsidDel="00000000" w:rsidR="00000000" w:rsidRPr="00000000">
        <w:rPr>
          <w:rFonts w:ascii="Calibri" w:cs="Calibri" w:eastAsia="Calibri" w:hAnsi="Calibri"/>
          <w:sz w:val="23"/>
          <w:szCs w:val="23"/>
          <w:rtl w:val="0"/>
        </w:rPr>
        <w:t xml:space="preserve">, Gerente de Producto y Estrategia de FOTON Argentina, agregó: </w:t>
      </w:r>
      <w:r w:rsidDel="00000000" w:rsidR="00000000" w:rsidRPr="00000000">
        <w:rPr>
          <w:rFonts w:ascii="Calibri" w:cs="Calibri" w:eastAsia="Calibri" w:hAnsi="Calibri"/>
          <w:i w:val="1"/>
          <w:iCs w:val="1"/>
          <w:sz w:val="23"/>
          <w:szCs w:val="23"/>
          <w:rtl w:val="0"/>
        </w:rPr>
        <w:t xml:space="preserve">“El Auman R 2443 es hoy un referente en transporte de cargas peligrosas y su desempeño en patentamientos confirma la confianza del mercado.”</w:t>
      </w: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01D">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sz w:val="23"/>
          <w:szCs w:val="23"/>
        </w:rPr>
      </w:pPr>
      <w:r w:rsidDel="00000000" w:rsidR="00000000" w:rsidRPr="00000000">
        <w:rPr>
          <w:rFonts w:ascii="Calibri" w:cs="Calibri" w:eastAsia="Calibri" w:hAnsi="Calibri"/>
          <w:color w:val="000000"/>
          <w:rtl w:val="0"/>
        </w:rPr>
        <w:t xml:space="preserve">El gran momento de la automotriz en la Argentina queda reflejado en los </w:t>
      </w:r>
      <w:r w:rsidDel="00000000" w:rsidR="00000000" w:rsidRPr="00000000">
        <w:rPr>
          <w:rFonts w:ascii="Calibri" w:cs="Calibri" w:eastAsia="Calibri" w:hAnsi="Calibri"/>
          <w:b w:val="1"/>
          <w:bCs w:val="1"/>
          <w:color w:val="000000"/>
          <w:rtl w:val="0"/>
        </w:rPr>
        <w:t xml:space="preserve">resultados de patentamientos de mayo 2026</w:t>
      </w:r>
      <w:r w:rsidDel="00000000" w:rsidR="00000000" w:rsidRPr="00000000">
        <w:rPr>
          <w:rFonts w:ascii="Calibri" w:cs="Calibri" w:eastAsia="Calibri" w:hAnsi="Calibri"/>
          <w:color w:val="000000"/>
          <w:rtl w:val="0"/>
        </w:rPr>
        <w:t xml:space="preserve">, que confirmaron la </w:t>
      </w:r>
      <w:r w:rsidDel="00000000" w:rsidR="00000000" w:rsidRPr="00000000">
        <w:rPr>
          <w:rFonts w:ascii="Calibri" w:cs="Calibri" w:eastAsia="Calibri" w:hAnsi="Calibri"/>
          <w:b w:val="1"/>
          <w:bCs w:val="1"/>
          <w:color w:val="000000"/>
          <w:rtl w:val="0"/>
        </w:rPr>
        <w:t xml:space="preserve">consolidación de FOTON en Argentina</w:t>
      </w:r>
      <w:r w:rsidDel="00000000" w:rsidR="00000000" w:rsidRPr="00000000">
        <w:rPr>
          <w:rFonts w:ascii="Calibri" w:cs="Calibri" w:eastAsia="Calibri" w:hAnsi="Calibri"/>
          <w:color w:val="000000"/>
          <w:rtl w:val="0"/>
        </w:rPr>
        <w:t xml:space="preserve">. La marca se posicionó como </w:t>
      </w:r>
      <w:r w:rsidDel="00000000" w:rsidR="00000000" w:rsidRPr="00000000">
        <w:rPr>
          <w:rFonts w:ascii="Calibri" w:cs="Calibri" w:eastAsia="Calibri" w:hAnsi="Calibri"/>
          <w:b w:val="1"/>
          <w:bCs w:val="1"/>
          <w:color w:val="000000"/>
          <w:rtl w:val="0"/>
        </w:rPr>
        <w:t xml:space="preserve">número 3 en ventas de vehículos comerciales</w:t>
      </w:r>
      <w:r w:rsidDel="00000000" w:rsidR="00000000" w:rsidRPr="00000000">
        <w:rPr>
          <w:rFonts w:ascii="Calibri" w:cs="Calibri" w:eastAsia="Calibri" w:hAnsi="Calibri"/>
          <w:color w:val="000000"/>
          <w:rtl w:val="0"/>
        </w:rPr>
        <w:t xml:space="preserve">, liderando el segmento de ultra livianos y </w:t>
      </w:r>
      <w:r w:rsidDel="00000000" w:rsidR="00000000" w:rsidRPr="00000000">
        <w:rPr>
          <w:rFonts w:ascii="Calibri" w:cs="Calibri" w:eastAsia="Calibri" w:hAnsi="Calibri"/>
          <w:b w:val="1"/>
          <w:bCs w:val="1"/>
          <w:color w:val="000000"/>
          <w:rtl w:val="0"/>
        </w:rPr>
        <w:t xml:space="preserve">multiplicando por cuatro su crecimiento en pesados</w:t>
      </w:r>
      <w:r w:rsidDel="00000000" w:rsidR="00000000" w:rsidRPr="00000000">
        <w:rPr>
          <w:rFonts w:ascii="Calibri" w:cs="Calibri" w:eastAsia="Calibri" w:hAnsi="Calibri"/>
          <w:color w:val="000000"/>
          <w:rtl w:val="0"/>
        </w:rPr>
        <w:t xml:space="preserve">. Estos números dejan en claro que FOTON ya no es un actor emergente, sino </w:t>
      </w:r>
      <w:r w:rsidDel="00000000" w:rsidR="00000000" w:rsidRPr="00000000">
        <w:rPr>
          <w:rFonts w:ascii="Calibri" w:cs="Calibri" w:eastAsia="Calibri" w:hAnsi="Calibri"/>
          <w:b w:val="1"/>
          <w:bCs w:val="1"/>
          <w:color w:val="000000"/>
          <w:rtl w:val="0"/>
        </w:rPr>
        <w:t xml:space="preserve">una marca que se afianza en el mercado y gana protagonismo</w:t>
      </w:r>
      <w:r w:rsidDel="00000000" w:rsidR="00000000" w:rsidRPr="00000000">
        <w:rPr>
          <w:rFonts w:ascii="Calibri" w:cs="Calibri" w:eastAsia="Calibri" w:hAnsi="Calibri"/>
          <w:color w:val="000000"/>
          <w:rtl w:val="0"/>
        </w:rPr>
        <w:t xml:space="preserve"> en las estadísticas nacionales, consolidando su presencia en segmentos estratégicos como transporte pesado, agro, construcción y minería.</w:t>
      </w: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La participación en Agroactiva refleja los valores que guían a FOTON: innovación, compromiso, calidad, responsabilidad y pasión. La misión de la marca es brindar soluciones de transporte confiables y accesibles, acompañando el crecimiento de empresas y trabajadores en Argentina. Su visión es convertirse en referente del mercado automotriz argentino, reconocida por la innovación y el compromiso con los clientes.  </w:t>
      </w:r>
    </w:p>
    <w:p w:rsidR="00000000" w:rsidDel="00000000" w:rsidP="00000000" w:rsidRDefault="00000000" w:rsidRPr="00000000" w14:paraId="00000021">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1"/>
          <w:bCs w:val="1"/>
          <w:i w:val="1"/>
          <w:iCs w:val="1"/>
          <w:sz w:val="23"/>
          <w:szCs w:val="23"/>
        </w:rPr>
      </w:pPr>
      <w:r w:rsidDel="00000000" w:rsidR="00000000" w:rsidRPr="00000000">
        <w:rPr>
          <w:rFonts w:ascii="Calibri" w:cs="Calibri" w:eastAsia="Calibri" w:hAnsi="Calibri"/>
          <w:sz w:val="23"/>
          <w:szCs w:val="23"/>
          <w:rtl w:val="0"/>
        </w:rPr>
        <w:t xml:space="preserve">Para más información, visitar </w:t>
      </w:r>
      <w:r w:rsidDel="00000000" w:rsidR="00000000" w:rsidRPr="00000000">
        <w:rPr>
          <w:rFonts w:ascii="Calibri" w:cs="Calibri" w:eastAsia="Calibri" w:hAnsi="Calibri"/>
          <w:b w:val="1"/>
          <w:bCs w:val="1"/>
          <w:i w:val="1"/>
          <w:iCs w:val="1"/>
          <w:sz w:val="23"/>
          <w:szCs w:val="23"/>
          <w:rtl w:val="0"/>
        </w:rPr>
        <w:t xml:space="preserve">www.foton.com.ar</w:t>
      </w:r>
      <w:r w:rsidDel="00000000" w:rsidR="00000000" w:rsidRPr="00000000">
        <w:rPr>
          <w:rFonts w:ascii="Calibri" w:cs="Calibri" w:eastAsia="Calibri" w:hAnsi="Calibri"/>
          <w:sz w:val="23"/>
          <w:szCs w:val="23"/>
          <w:rtl w:val="0"/>
        </w:rPr>
        <w:t xml:space="preserve">. O en redes sociales: Instagram y Facebook, </w:t>
      </w:r>
      <w:r w:rsidDel="00000000" w:rsidR="00000000" w:rsidRPr="00000000">
        <w:rPr>
          <w:rFonts w:ascii="Calibri" w:cs="Calibri" w:eastAsia="Calibri" w:hAnsi="Calibri"/>
          <w:b w:val="1"/>
          <w:bCs w:val="1"/>
          <w:i w:val="1"/>
          <w:iCs w:val="1"/>
          <w:sz w:val="23"/>
          <w:szCs w:val="23"/>
          <w:rtl w:val="0"/>
        </w:rPr>
        <w:t xml:space="preserve">foton.argentina</w:t>
      </w:r>
    </w:p>
    <w:p w:rsidR="00000000" w:rsidDel="00000000" w:rsidP="00000000" w:rsidRDefault="00000000" w:rsidRPr="00000000" w14:paraId="00000024">
      <w:pPr>
        <w:jc w:val="both"/>
        <w:rPr>
          <w:rFonts w:ascii="Calibri" w:cs="Calibri" w:eastAsia="Calibri" w:hAnsi="Calibri"/>
          <w:b w:val="1"/>
          <w:bCs w:val="1"/>
          <w:i w:val="1"/>
          <w:iCs w:val="1"/>
          <w:sz w:val="23"/>
          <w:szCs w:val="23"/>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1813560" cy="12700"/>
                <wp:effectExtent b="0" l="0" r="0" t="0"/>
                <wp:wrapNone/>
                <wp:docPr id="1" name=""/>
                <a:graphic>
                  <a:graphicData uri="http://schemas.microsoft.com/office/word/2010/wordprocessingShape">
                    <wps:wsp>
                      <wps:cNvCnPr/>
                      <wps:spPr>
                        <a:xfrm>
                          <a:off x="4439220" y="3780000"/>
                          <a:ext cx="181356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181356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13560" cy="12700"/>
                        </a:xfrm>
                        <a:prstGeom prst="rect"/>
                        <a:ln/>
                      </pic:spPr>
                    </pic:pic>
                  </a:graphicData>
                </a:graphic>
              </wp:anchor>
            </w:drawing>
          </mc:Fallback>
        </mc:AlternateConten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FOTON ARGENTINA: </w:t>
      </w:r>
    </w:p>
    <w:p w:rsidR="00000000" w:rsidDel="00000000" w:rsidP="00000000" w:rsidRDefault="00000000" w:rsidRPr="00000000" w14:paraId="0000002B">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rsidR="00000000" w:rsidDel="00000000" w:rsidP="00000000" w:rsidRDefault="00000000" w:rsidRPr="00000000" w14:paraId="0000002C">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D">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FOTON INTERNACIONAL: </w:t>
      </w:r>
    </w:p>
    <w:p w:rsidR="00000000" w:rsidDel="00000000" w:rsidP="00000000" w:rsidRDefault="00000000" w:rsidRPr="00000000" w14:paraId="0000002E">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rsidR="00000000" w:rsidDel="00000000" w:rsidP="00000000" w:rsidRDefault="00000000" w:rsidRPr="00000000" w14:paraId="0000002F">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GRUPO CORVEN:</w:t>
      </w:r>
    </w:p>
    <w:p w:rsidR="00000000" w:rsidDel="00000000" w:rsidP="00000000" w:rsidRDefault="00000000" w:rsidRPr="00000000" w14:paraId="00000031">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rsidR="00000000" w:rsidDel="00000000" w:rsidP="00000000" w:rsidRDefault="00000000" w:rsidRPr="00000000" w14:paraId="00000032">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rsidR="00000000" w:rsidDel="00000000" w:rsidP="00000000" w:rsidRDefault="00000000" w:rsidRPr="00000000" w14:paraId="00000033">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Grupo Corven posee un potente porfolio de marcas, cada una de las cuales ofrecen respuestas innovadoras en soluciones y servicios para la movilidad del futuro.</w:t>
      </w:r>
    </w:p>
    <w:p w:rsidR="00000000" w:rsidDel="00000000" w:rsidP="00000000" w:rsidRDefault="00000000" w:rsidRPr="00000000" w14:paraId="00000034">
      <w:pPr>
        <w:spacing w:line="360" w:lineRule="auto"/>
        <w:jc w:val="both"/>
        <w:rPr>
          <w:rFonts w:ascii="Calibri" w:cs="Calibri" w:eastAsia="Calibri" w:hAnsi="Calibri"/>
          <w:b w:val="1"/>
          <w:bCs w:val="1"/>
          <w:sz w:val="23"/>
          <w:szCs w:val="23"/>
        </w:rPr>
      </w:pPr>
      <w:r w:rsidDel="00000000" w:rsidR="00000000" w:rsidRPr="00000000">
        <w:rPr>
          <w:rFonts w:ascii="Calibri" w:cs="Calibri" w:eastAsia="Calibri" w:hAnsi="Calibri"/>
          <w:sz w:val="20"/>
          <w:szCs w:val="20"/>
          <w:rtl w:val="0"/>
        </w:rPr>
        <w:t xml:space="preserve">GRUPO CORVEN: NOS MOVEMOS AL FUTURO CON VOS</w:t>
      </w:r>
      <w:r w:rsidDel="00000000" w:rsidR="00000000" w:rsidRPr="00000000">
        <w:rPr>
          <w:rtl w:val="0"/>
        </w:rPr>
      </w:r>
    </w:p>
    <w:sectPr>
      <w:headerReference r:id="rId8"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0</wp:posOffset>
          </wp:positionV>
          <wp:extent cx="7578205" cy="1071137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8205" cy="107113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hV05hComhyX24w+cnwCE6RaBtw==">CgMxLjA4AHIhMVZBOFFBcVktTmZiS2lJcVg1MEZicnV5VHJSZFVVbUtX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MediaServiceImageTags</vt:lpwstr>
  </property>
</Properties>
</file>