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9B09" w14:textId="77777777" w:rsidR="00051F33" w:rsidRPr="00471B53" w:rsidRDefault="00051F33" w:rsidP="003C5235">
      <w:pPr>
        <w:pStyle w:val="Sinespaciado"/>
        <w:jc w:val="both"/>
        <w:rPr>
          <w:b/>
          <w:bCs/>
          <w:sz w:val="24"/>
          <w:szCs w:val="24"/>
        </w:rPr>
      </w:pPr>
      <w:r w:rsidRPr="00471B53">
        <w:rPr>
          <w:b/>
          <w:bCs/>
          <w:sz w:val="24"/>
          <w:szCs w:val="24"/>
        </w:rPr>
        <w:t>GRUPO CORVEN FORTALECE SU COMPROMISO CON LA MOVILIDAD SOSTENIBLE EN SMART CITY EXPO SANTIAGO DEL ESTERO 2025</w:t>
      </w:r>
    </w:p>
    <w:p w14:paraId="23353FE4" w14:textId="77777777" w:rsidR="00051F33" w:rsidRPr="00471B53" w:rsidRDefault="00051F33" w:rsidP="003C5235">
      <w:pPr>
        <w:pStyle w:val="Sinespaciado"/>
        <w:jc w:val="both"/>
      </w:pPr>
    </w:p>
    <w:p w14:paraId="5458993E" w14:textId="04A6FDC3" w:rsidR="00051F33" w:rsidRDefault="002524ED" w:rsidP="00471B53">
      <w:pPr>
        <w:pStyle w:val="Sinespaciado"/>
        <w:numPr>
          <w:ilvl w:val="0"/>
          <w:numId w:val="6"/>
        </w:numPr>
        <w:jc w:val="both"/>
        <w:rPr>
          <w:i/>
          <w:iCs/>
        </w:rPr>
      </w:pPr>
      <w:r w:rsidRPr="00471B53">
        <w:rPr>
          <w:i/>
          <w:iCs/>
        </w:rPr>
        <w:t>El grupo presentó</w:t>
      </w:r>
      <w:r w:rsidR="00051F33" w:rsidRPr="00471B53">
        <w:rPr>
          <w:i/>
          <w:iCs/>
        </w:rPr>
        <w:t xml:space="preserve"> soluciones de transporte eléctrico de las marcas FOTON y Corven Buses, junto con Coral Energía en el ámbito de energías renovables.</w:t>
      </w:r>
    </w:p>
    <w:p w14:paraId="20B3D4E4" w14:textId="77777777" w:rsidR="00BF3AD0" w:rsidRPr="00471B53" w:rsidRDefault="00BF3AD0" w:rsidP="00BF3AD0">
      <w:pPr>
        <w:pStyle w:val="Sinespaciado"/>
        <w:jc w:val="both"/>
        <w:rPr>
          <w:i/>
          <w:iCs/>
        </w:rPr>
      </w:pPr>
    </w:p>
    <w:p w14:paraId="41C0E8E8" w14:textId="0EF9CE5D" w:rsidR="00BF3AD0" w:rsidRPr="00BF3AD0" w:rsidRDefault="00BF3AD0" w:rsidP="00BF3AD0">
      <w:pPr>
        <w:pStyle w:val="Sinespaciado"/>
        <w:numPr>
          <w:ilvl w:val="0"/>
          <w:numId w:val="6"/>
        </w:numPr>
        <w:jc w:val="both"/>
        <w:rPr>
          <w:b/>
          <w:bCs/>
        </w:rPr>
      </w:pPr>
      <w:r w:rsidRPr="00FD5496">
        <w:rPr>
          <w:i/>
          <w:iCs/>
        </w:rPr>
        <w:t xml:space="preserve">Por su parte, Martín Torilo, director de Nuevos Negocios de Movilidad, expuso </w:t>
      </w:r>
      <w:r>
        <w:rPr>
          <w:i/>
          <w:iCs/>
        </w:rPr>
        <w:t>en el panel sobre “L</w:t>
      </w:r>
      <w:r w:rsidRPr="00FD5496">
        <w:rPr>
          <w:i/>
          <w:iCs/>
        </w:rPr>
        <w:t>a Gestión Eficiente de Recursos en Territorios Inteligentes</w:t>
      </w:r>
      <w:r>
        <w:rPr>
          <w:i/>
          <w:iCs/>
        </w:rPr>
        <w:t>”.</w:t>
      </w:r>
    </w:p>
    <w:p w14:paraId="7A68DBA0" w14:textId="77777777" w:rsidR="002524ED" w:rsidRPr="00471B53" w:rsidRDefault="002524ED" w:rsidP="003C5235">
      <w:pPr>
        <w:pStyle w:val="Sinespaciado"/>
        <w:jc w:val="both"/>
        <w:rPr>
          <w:i/>
          <w:iCs/>
        </w:rPr>
      </w:pPr>
    </w:p>
    <w:p w14:paraId="0755FBB1" w14:textId="51B3C970" w:rsidR="00051F33" w:rsidRPr="00471B53" w:rsidRDefault="002524ED" w:rsidP="00471B53">
      <w:pPr>
        <w:pStyle w:val="Sinespaciado"/>
        <w:numPr>
          <w:ilvl w:val="0"/>
          <w:numId w:val="6"/>
        </w:numPr>
        <w:jc w:val="both"/>
        <w:rPr>
          <w:i/>
          <w:iCs/>
        </w:rPr>
      </w:pPr>
      <w:r w:rsidRPr="00471B53">
        <w:rPr>
          <w:i/>
          <w:iCs/>
        </w:rPr>
        <w:t xml:space="preserve">Además, </w:t>
      </w:r>
      <w:r w:rsidR="00051F33" w:rsidRPr="00471B53">
        <w:rPr>
          <w:i/>
          <w:iCs/>
        </w:rPr>
        <w:t xml:space="preserve">Marcelo Álvarez, </w:t>
      </w:r>
      <w:r w:rsidRPr="00471B53">
        <w:rPr>
          <w:i/>
          <w:iCs/>
        </w:rPr>
        <w:t>d</w:t>
      </w:r>
      <w:r w:rsidR="00051F33" w:rsidRPr="00471B53">
        <w:rPr>
          <w:i/>
          <w:iCs/>
        </w:rPr>
        <w:t xml:space="preserve">irector de Coral Energía, participó en </w:t>
      </w:r>
      <w:r w:rsidR="003C5235" w:rsidRPr="00471B53">
        <w:rPr>
          <w:i/>
          <w:iCs/>
        </w:rPr>
        <w:t>el panel de “Uso de energía solar para el desarrollo de las economías regionales” e</w:t>
      </w:r>
      <w:r w:rsidR="00051F33" w:rsidRPr="00471B53">
        <w:rPr>
          <w:i/>
          <w:iCs/>
        </w:rPr>
        <w:t xml:space="preserve">xponiendo sobre </w:t>
      </w:r>
      <w:r w:rsidR="003C5235" w:rsidRPr="00471B53">
        <w:rPr>
          <w:i/>
          <w:iCs/>
        </w:rPr>
        <w:t xml:space="preserve">los casos de éxito de la marca. </w:t>
      </w:r>
    </w:p>
    <w:p w14:paraId="262B3EC2" w14:textId="77777777" w:rsidR="00D57A05" w:rsidRPr="00FD5496" w:rsidRDefault="00D57A05" w:rsidP="00D57A05">
      <w:pPr>
        <w:pStyle w:val="Sinespaciado"/>
        <w:jc w:val="both"/>
        <w:rPr>
          <w:b/>
          <w:bCs/>
        </w:rPr>
      </w:pPr>
    </w:p>
    <w:p w14:paraId="4B445C64" w14:textId="3D9D9DAC" w:rsidR="00051F33" w:rsidRPr="00471B53" w:rsidRDefault="00051F33" w:rsidP="003C5235">
      <w:pPr>
        <w:pStyle w:val="Sinespaciado"/>
        <w:jc w:val="both"/>
      </w:pPr>
      <w:r w:rsidRPr="00471B53">
        <w:rPr>
          <w:b/>
          <w:bCs/>
          <w:i/>
          <w:iCs/>
        </w:rPr>
        <w:t>Santiago del Estero, junio de 2025</w:t>
      </w:r>
      <w:r w:rsidR="00471B53">
        <w:rPr>
          <w:i/>
          <w:iCs/>
        </w:rPr>
        <w:t>,</w:t>
      </w:r>
      <w:r w:rsidRPr="00471B53">
        <w:rPr>
          <w:i/>
          <w:iCs/>
        </w:rPr>
        <w:t xml:space="preserve"> –</w:t>
      </w:r>
      <w:r w:rsidRPr="00471B53">
        <w:t xml:space="preserve"> Grupo Corven participó una vez más en Smart City Expo Santiago del Estero, el encuentro internacional que congrega a representantes del sector público y privado, universidades y organizaciones sin fines de lucro, para debatir el futuro de las ciudades y territorios de América Latina. </w:t>
      </w:r>
      <w:r w:rsidR="002524ED" w:rsidRPr="00471B53">
        <w:t xml:space="preserve">En esta edición, el grupo participó como patrocinador oficial del evento, renovando su apoyo a esta plataforma de alcance internacional que visibiliza iniciativas e impulsa el desarrollo de territorios con mayor productividad, sostenibilidad, </w:t>
      </w:r>
      <w:r w:rsidRPr="00471B53">
        <w:t>fortaleciendo su rol como socio en el desarrollo tecnológico e industrial de la región.</w:t>
      </w:r>
    </w:p>
    <w:p w14:paraId="4DB07A07" w14:textId="77777777" w:rsidR="002524ED" w:rsidRPr="00471B53" w:rsidRDefault="002524ED" w:rsidP="003C5235">
      <w:pPr>
        <w:pStyle w:val="Sinespaciado"/>
        <w:jc w:val="both"/>
      </w:pPr>
    </w:p>
    <w:p w14:paraId="38747B67" w14:textId="4E2F43D2" w:rsidR="00D57A05" w:rsidRDefault="002524ED" w:rsidP="003C5235">
      <w:pPr>
        <w:pStyle w:val="Sinespaciado"/>
        <w:jc w:val="both"/>
      </w:pPr>
      <w:r w:rsidRPr="00471B53">
        <w:t>En su stand, el grupo exhibió soluciones de movilidad eléctrica</w:t>
      </w:r>
      <w:r w:rsidR="00D57A05">
        <w:t xml:space="preserve"> de sus marcas</w:t>
      </w:r>
      <w:r w:rsidRPr="00471B53">
        <w:t xml:space="preserve"> FOTON </w:t>
      </w:r>
      <w:r w:rsidR="00D57A05">
        <w:t>y Corven Buses.</w:t>
      </w:r>
    </w:p>
    <w:p w14:paraId="70A043CD" w14:textId="77777777" w:rsidR="00D57A05" w:rsidRDefault="00D57A05" w:rsidP="003C5235">
      <w:pPr>
        <w:pStyle w:val="Sinespaciado"/>
        <w:jc w:val="both"/>
      </w:pPr>
    </w:p>
    <w:p w14:paraId="6828E34A" w14:textId="3C60A145" w:rsidR="00D57A05" w:rsidRPr="00FD5496" w:rsidRDefault="00D57A05" w:rsidP="00D57A05">
      <w:pPr>
        <w:pStyle w:val="Sinespaciado"/>
        <w:jc w:val="both"/>
      </w:pPr>
      <w:r w:rsidRPr="00FD5496">
        <w:t>Por el lado de F</w:t>
      </w:r>
      <w:r>
        <w:t xml:space="preserve">OTON, </w:t>
      </w:r>
      <w:r w:rsidRPr="00FD5496">
        <w:t>la marca china líder a nivel global en la producción de vehículos comerciales</w:t>
      </w:r>
      <w:r>
        <w:t xml:space="preserve">, </w:t>
      </w:r>
      <w:r w:rsidRPr="00FD5496">
        <w:t xml:space="preserve">exhibió su camión </w:t>
      </w:r>
      <w:r>
        <w:t>100%</w:t>
      </w:r>
      <w:r w:rsidRPr="00FD5496">
        <w:t xml:space="preserve"> eléctrico e-Aumark, un vehículo ideal para transporte urbano e interurbano y para trabajos de última milla, y que está pensado para quienes buscan una logística libre de emisiones y con bajos costos de mantenimiento y operativos.</w:t>
      </w:r>
      <w:r>
        <w:t xml:space="preserve"> </w:t>
      </w:r>
      <w:r w:rsidRPr="00FD5496">
        <w:rPr>
          <w:i/>
          <w:iCs/>
        </w:rPr>
        <w:t>“Participar</w:t>
      </w:r>
      <w:r>
        <w:rPr>
          <w:i/>
          <w:iCs/>
        </w:rPr>
        <w:t xml:space="preserve"> en</w:t>
      </w:r>
      <w:r w:rsidRPr="00FD5496">
        <w:rPr>
          <w:i/>
          <w:iCs/>
        </w:rPr>
        <w:t xml:space="preserve"> Smart City es una oportunidad para compartir nuestra mirada sobre el futuro de la movilidad urbana. El e-Aumark representa ese camino: un camión 100</w:t>
      </w:r>
      <w:r w:rsidRPr="00FD5496">
        <w:rPr>
          <w:rFonts w:ascii="Arial" w:hAnsi="Arial" w:cs="Arial"/>
          <w:i/>
          <w:iCs/>
        </w:rPr>
        <w:t> </w:t>
      </w:r>
      <w:r w:rsidRPr="00FD5496">
        <w:rPr>
          <w:i/>
          <w:iCs/>
        </w:rPr>
        <w:t>% el</w:t>
      </w:r>
      <w:r w:rsidRPr="00FD5496">
        <w:rPr>
          <w:rFonts w:ascii="Aptos" w:hAnsi="Aptos" w:cs="Aptos"/>
          <w:i/>
          <w:iCs/>
        </w:rPr>
        <w:t>é</w:t>
      </w:r>
      <w:r w:rsidRPr="00FD5496">
        <w:rPr>
          <w:i/>
          <w:iCs/>
        </w:rPr>
        <w:t>ctrico, silencioso, eficiente y libre de emisiones, pensado para acompa</w:t>
      </w:r>
      <w:r w:rsidRPr="00FD5496">
        <w:rPr>
          <w:rFonts w:ascii="Aptos" w:hAnsi="Aptos" w:cs="Aptos"/>
          <w:i/>
          <w:iCs/>
        </w:rPr>
        <w:t>ñ</w:t>
      </w:r>
      <w:r w:rsidRPr="00FD5496">
        <w:rPr>
          <w:i/>
          <w:iCs/>
        </w:rPr>
        <w:t>ar la transici</w:t>
      </w:r>
      <w:r w:rsidRPr="00FD5496">
        <w:rPr>
          <w:rFonts w:ascii="Aptos" w:hAnsi="Aptos" w:cs="Aptos"/>
          <w:i/>
          <w:iCs/>
        </w:rPr>
        <w:t>ó</w:t>
      </w:r>
      <w:r w:rsidRPr="00FD5496">
        <w:rPr>
          <w:i/>
          <w:iCs/>
        </w:rPr>
        <w:t>n hacia una log</w:t>
      </w:r>
      <w:r w:rsidRPr="00FD5496">
        <w:rPr>
          <w:rFonts w:ascii="Aptos" w:hAnsi="Aptos" w:cs="Aptos"/>
          <w:i/>
          <w:iCs/>
        </w:rPr>
        <w:t>í</w:t>
      </w:r>
      <w:r w:rsidRPr="00FD5496">
        <w:rPr>
          <w:i/>
          <w:iCs/>
        </w:rPr>
        <w:t>stica m</w:t>
      </w:r>
      <w:r w:rsidRPr="00FD5496">
        <w:rPr>
          <w:rFonts w:ascii="Aptos" w:hAnsi="Aptos" w:cs="Aptos"/>
          <w:i/>
          <w:iCs/>
        </w:rPr>
        <w:t>á</w:t>
      </w:r>
      <w:r w:rsidRPr="00FD5496">
        <w:rPr>
          <w:i/>
          <w:iCs/>
        </w:rPr>
        <w:t>s sustentable</w:t>
      </w:r>
      <w:r w:rsidRPr="00FD5496">
        <w:rPr>
          <w:rFonts w:ascii="Aptos" w:hAnsi="Aptos" w:cs="Aptos"/>
          <w:i/>
          <w:iCs/>
        </w:rPr>
        <w:t>”</w:t>
      </w:r>
      <w:r w:rsidRPr="00FD5496">
        <w:t xml:space="preserve">, explicó Julieta Machin, </w:t>
      </w:r>
      <w:r w:rsidRPr="000C0A2D">
        <w:t>g</w:t>
      </w:r>
      <w:r w:rsidRPr="00FD5496">
        <w:t xml:space="preserve">erente de </w:t>
      </w:r>
      <w:r w:rsidRPr="000C0A2D">
        <w:t>m</w:t>
      </w:r>
      <w:r w:rsidRPr="00FD5496">
        <w:t>arketing de F</w:t>
      </w:r>
      <w:r w:rsidRPr="000C0A2D">
        <w:t>OTON</w:t>
      </w:r>
      <w:r w:rsidRPr="00FD5496">
        <w:t xml:space="preserve"> Argentina.</w:t>
      </w:r>
    </w:p>
    <w:p w14:paraId="3F34851D" w14:textId="77777777" w:rsidR="00D57A05" w:rsidRDefault="00D57A05" w:rsidP="003C5235">
      <w:pPr>
        <w:pStyle w:val="Sinespaciado"/>
        <w:jc w:val="both"/>
      </w:pPr>
    </w:p>
    <w:p w14:paraId="085D6449" w14:textId="7E16CFD5" w:rsidR="00D57A05" w:rsidRDefault="00D57A05" w:rsidP="00D57A05">
      <w:pPr>
        <w:pStyle w:val="Sinespaciado"/>
        <w:jc w:val="both"/>
      </w:pPr>
      <w:r>
        <w:t xml:space="preserve">Asimismo, Corven Buses exhibió su bus eléctrico de 6 metros que ya hizo sus primeras pruebas en algunas ciudades del país. </w:t>
      </w:r>
      <w:r w:rsidRPr="00471B53">
        <w:t>"</w:t>
      </w:r>
      <w:r w:rsidRPr="00471B53">
        <w:rPr>
          <w:i/>
          <w:iCs/>
        </w:rPr>
        <w:t>La electrificación del transporte de pasajeros y de carga ofrece beneficios significativos para la transformación de la matriz energética del país</w:t>
      </w:r>
      <w:r w:rsidRPr="00471B53">
        <w:t>", señaló Martin Torilo, director de Nuevos Negocios de Movilidad del grupo. Y agregó: "</w:t>
      </w:r>
      <w:r w:rsidRPr="00471B53">
        <w:rPr>
          <w:i/>
          <w:iCs/>
        </w:rPr>
        <w:t>Observamos un creciente interés en soluciones como la última milla eléctrica, que no solo optimizan la logística urbana, sino que también contribuyen a la reducción de emisiones y a la mejora de la calidad de vida en las ciudades”</w:t>
      </w:r>
      <w:r w:rsidRPr="00471B53">
        <w:t xml:space="preserve">. </w:t>
      </w:r>
    </w:p>
    <w:p w14:paraId="638F37D2" w14:textId="77777777" w:rsidR="00D57A05" w:rsidRDefault="00D57A05" w:rsidP="003C5235">
      <w:pPr>
        <w:pStyle w:val="Sinespaciado"/>
        <w:jc w:val="both"/>
      </w:pPr>
    </w:p>
    <w:p w14:paraId="0764F769" w14:textId="6D6E07BC" w:rsidR="003C5235" w:rsidRDefault="002524ED" w:rsidP="003C5235">
      <w:pPr>
        <w:pStyle w:val="Sinespaciado"/>
        <w:jc w:val="both"/>
      </w:pPr>
      <w:r w:rsidRPr="00471B53">
        <w:t>Ambas unidades representan la visión del grupo de impulsar la transición energética en el transporte, conectando a las comunidades con soluciones concretas y accesibles</w:t>
      </w:r>
      <w:r w:rsidR="00D57A05">
        <w:t>.</w:t>
      </w:r>
    </w:p>
    <w:p w14:paraId="58FF9478" w14:textId="77777777" w:rsidR="003C5235" w:rsidRDefault="003C5235" w:rsidP="003C5235">
      <w:pPr>
        <w:pStyle w:val="Sinespaciado"/>
        <w:jc w:val="both"/>
      </w:pPr>
    </w:p>
    <w:p w14:paraId="73A1AD09" w14:textId="4695E47D" w:rsidR="00D57A05" w:rsidRPr="000C0A2D" w:rsidRDefault="00D57A05" w:rsidP="003C5235">
      <w:pPr>
        <w:pStyle w:val="Sinespaciado"/>
        <w:jc w:val="both"/>
        <w:rPr>
          <w:b/>
          <w:bCs/>
          <w:u w:val="single"/>
        </w:rPr>
      </w:pPr>
      <w:r w:rsidRPr="000C0A2D">
        <w:rPr>
          <w:b/>
          <w:bCs/>
          <w:u w:val="single"/>
        </w:rPr>
        <w:t>GENERACIÓN DE ENERGÍAS LIMPIAS</w:t>
      </w:r>
    </w:p>
    <w:p w14:paraId="2AF6E81E" w14:textId="0B2BBB5D" w:rsidR="00051F33" w:rsidRPr="00471B53" w:rsidRDefault="00D57A05" w:rsidP="003C5235">
      <w:pPr>
        <w:pStyle w:val="Sinespaciado"/>
        <w:jc w:val="both"/>
      </w:pPr>
      <w:r>
        <w:t>E</w:t>
      </w:r>
      <w:r w:rsidR="000C0A2D">
        <w:t>l grupo también dijo presente con</w:t>
      </w:r>
      <w:r w:rsidR="003C5235" w:rsidRPr="00471B53">
        <w:t xml:space="preserve"> Coral Energía, </w:t>
      </w:r>
      <w:r w:rsidR="000C0A2D">
        <w:t xml:space="preserve">empresa del grupo dedicada a la generación de proyectos de energías renovables, </w:t>
      </w:r>
      <w:r w:rsidR="003C5235" w:rsidRPr="00471B53">
        <w:t>de la mano de su director Marcelo Álvarez, quien participó como orador en el panel “Uso de energía solar para el desarrollo de las economías regionales”</w:t>
      </w:r>
      <w:r w:rsidR="000C0A2D">
        <w:t xml:space="preserve">. </w:t>
      </w:r>
      <w:r w:rsidR="003C5235" w:rsidRPr="00471B53">
        <w:t>“</w:t>
      </w:r>
      <w:r w:rsidR="00051F33" w:rsidRPr="00471B53">
        <w:rPr>
          <w:i/>
          <w:iCs/>
        </w:rPr>
        <w:t xml:space="preserve">Coral Energía considera que el proceso de transformación de la </w:t>
      </w:r>
      <w:r w:rsidR="00051F33" w:rsidRPr="00471B53">
        <w:rPr>
          <w:i/>
          <w:iCs/>
        </w:rPr>
        <w:lastRenderedPageBreak/>
        <w:t>matriz energética requiere innovación para la descarbonización y descentralización. Eventos como Smart City generan espacios de reflexión e intercambio que contribuyen a acelerar este proceso. Coral cuenta con dos parques solares adjudicados en RenMDI en fase inicial de construcción, cuya estructuración del financiamiento acaba de ser finalizada</w:t>
      </w:r>
      <w:r w:rsidR="003C5235" w:rsidRPr="00471B53">
        <w:t>”, afirmó.</w:t>
      </w:r>
    </w:p>
    <w:p w14:paraId="5E929140" w14:textId="77777777" w:rsidR="00051F33" w:rsidRPr="00471B53" w:rsidRDefault="00051F33" w:rsidP="003C5235">
      <w:pPr>
        <w:pStyle w:val="Sinespaciado"/>
        <w:jc w:val="both"/>
      </w:pPr>
    </w:p>
    <w:p w14:paraId="37DB3578" w14:textId="77777777" w:rsidR="00051F33" w:rsidRPr="00471B53" w:rsidRDefault="00051F33" w:rsidP="003C5235">
      <w:pPr>
        <w:pStyle w:val="Sinespaciado"/>
        <w:jc w:val="both"/>
      </w:pPr>
      <w:r w:rsidRPr="00471B53">
        <w:t>La edición 2025 se llevó a cabo los días 25 y 26 de junio en el Fórum de la ciudad de Santiago del Estero, consolidándose como un espacio relevante para el impulso de proyectos colaborativos, tecnologías y políticas públicas con impacto en la vida de las personas.</w:t>
      </w:r>
    </w:p>
    <w:p w14:paraId="421035D2" w14:textId="77777777" w:rsidR="00051F33" w:rsidRPr="00471B53" w:rsidRDefault="00051F33" w:rsidP="003C5235">
      <w:pPr>
        <w:pStyle w:val="Sinespaciado"/>
        <w:jc w:val="both"/>
      </w:pPr>
    </w:p>
    <w:p w14:paraId="6DBC7B78" w14:textId="77777777" w:rsidR="00051F33" w:rsidRPr="00471B53" w:rsidRDefault="00051F33" w:rsidP="003C5235">
      <w:pPr>
        <w:pStyle w:val="Sinespaciado"/>
        <w:jc w:val="both"/>
        <w:rPr>
          <w:b/>
          <w:bCs/>
        </w:rPr>
      </w:pPr>
    </w:p>
    <w:p w14:paraId="628BAE00" w14:textId="35E6ED22" w:rsidR="002A7D96" w:rsidRPr="00471B53" w:rsidRDefault="002A7D96" w:rsidP="003C5235">
      <w:pPr>
        <w:pStyle w:val="Sinespaciado"/>
        <w:jc w:val="both"/>
        <w:rPr>
          <w:b/>
          <w:bCs/>
        </w:rPr>
      </w:pPr>
      <w:r w:rsidRPr="00471B53">
        <w:rPr>
          <w:b/>
          <w:bCs/>
        </w:rPr>
        <w:t xml:space="preserve">ACERCA DE GRUPO CORVEN </w:t>
      </w:r>
    </w:p>
    <w:p w14:paraId="3A94B0A7" w14:textId="77777777" w:rsidR="00471B53" w:rsidRPr="00471B53" w:rsidRDefault="00471B53" w:rsidP="00471B53">
      <w:pPr>
        <w:jc w:val="both"/>
        <w:rPr>
          <w:rFonts w:cs="Arial"/>
          <w:bCs/>
          <w:sz w:val="22"/>
          <w:szCs w:val="22"/>
        </w:rPr>
      </w:pPr>
      <w:r w:rsidRPr="00471B53">
        <w:rPr>
          <w:rFonts w:cs="Arial"/>
          <w:bCs/>
          <w:sz w:val="22"/>
          <w:szCs w:val="22"/>
        </w:rPr>
        <w:t xml:space="preserve">Grupo Corven es un conjunto de empresas de capitales nacionales y operatoria internacional, en constante movimiento y evolución, con una sólida trayectoria industrial de más de 55 años. </w:t>
      </w:r>
      <w:r w:rsidRPr="00471B53">
        <w:rPr>
          <w:rFonts w:eastAsia="Montserrat Light" w:cs="Arial"/>
          <w:color w:val="000000" w:themeColor="text1"/>
          <w:sz w:val="22"/>
          <w:szCs w:val="22"/>
          <w:lang w:val="es-ES"/>
        </w:rPr>
        <w:t>Nuestra visión es ser líderes en soluciones integrales de movilidad ofreciendo la mejor experiencia de calidad y servicio.</w:t>
      </w:r>
    </w:p>
    <w:p w14:paraId="7549DC31" w14:textId="77777777" w:rsidR="00471B53" w:rsidRPr="00471B53" w:rsidRDefault="00471B53" w:rsidP="00471B53">
      <w:pPr>
        <w:pStyle w:val="paragraph"/>
        <w:spacing w:after="0"/>
        <w:jc w:val="both"/>
        <w:textAlignment w:val="baseline"/>
        <w:rPr>
          <w:rStyle w:val="normaltextrun"/>
          <w:rFonts w:asciiTheme="minorHAnsi" w:eastAsiaTheme="minorEastAsia" w:hAnsiTheme="minorHAnsi" w:cs="Segoe UI"/>
          <w:sz w:val="22"/>
          <w:szCs w:val="22"/>
          <w:lang w:val="es-ES"/>
        </w:rPr>
      </w:pPr>
      <w:r w:rsidRPr="00471B53">
        <w:rPr>
          <w:rStyle w:val="normaltextrun"/>
          <w:rFonts w:asciiTheme="minorHAnsi" w:eastAsiaTheme="minorEastAsia" w:hAnsiTheme="minorHAnsi" w:cs="Segoe UI"/>
          <w:sz w:val="22"/>
          <w:szCs w:val="22"/>
          <w:lang w:val="es-ES"/>
        </w:rPr>
        <w:t xml:space="preserve">El grupo está conformado por cuatro unidades de negocio especializadas en movilidad: </w:t>
      </w:r>
      <w:r w:rsidRPr="00471B53">
        <w:rPr>
          <w:rFonts w:asciiTheme="minorHAnsi" w:eastAsia="Montserrat Light" w:hAnsiTheme="minorHAnsi" w:cs="Arial"/>
          <w:b/>
          <w:bCs/>
          <w:color w:val="000000" w:themeColor="text1"/>
          <w:sz w:val="22"/>
          <w:szCs w:val="22"/>
          <w:lang w:val="es-ES"/>
        </w:rPr>
        <w:t>Movilidad Individua</w:t>
      </w:r>
      <w:r w:rsidRPr="00471B53">
        <w:rPr>
          <w:rFonts w:asciiTheme="minorHAnsi" w:eastAsia="Montserrat Light" w:hAnsiTheme="minorHAnsi" w:cs="Arial"/>
          <w:color w:val="000000" w:themeColor="text1"/>
          <w:sz w:val="22"/>
          <w:szCs w:val="22"/>
          <w:lang w:val="es-ES"/>
        </w:rPr>
        <w:t>l (producción y comercialización de motos y otros vehículos de uso urbano)</w:t>
      </w:r>
      <w:r w:rsidRPr="00471B53">
        <w:rPr>
          <w:rStyle w:val="normaltextrun"/>
          <w:rFonts w:asciiTheme="minorHAnsi" w:eastAsiaTheme="minorEastAsia" w:hAnsiTheme="minorHAnsi" w:cs="Segoe UI"/>
          <w:sz w:val="22"/>
          <w:szCs w:val="22"/>
          <w:lang w:val="es-ES"/>
        </w:rPr>
        <w:t xml:space="preserve">, </w:t>
      </w:r>
      <w:r w:rsidRPr="00471B53">
        <w:rPr>
          <w:rFonts w:asciiTheme="minorHAnsi" w:eastAsia="Montserrat Light" w:hAnsiTheme="minorHAnsi" w:cs="Arial"/>
          <w:b/>
          <w:bCs/>
          <w:color w:val="000000" w:themeColor="text1"/>
          <w:sz w:val="22"/>
          <w:szCs w:val="22"/>
          <w:lang w:val="es-ES"/>
        </w:rPr>
        <w:t>Automotriz</w:t>
      </w:r>
      <w:r w:rsidRPr="00471B53">
        <w:rPr>
          <w:rFonts w:asciiTheme="minorHAnsi" w:eastAsia="Montserrat Light" w:hAnsiTheme="minorHAnsi" w:cs="Arial"/>
          <w:color w:val="000000" w:themeColor="text1"/>
          <w:sz w:val="22"/>
          <w:szCs w:val="22"/>
          <w:lang w:val="es-ES"/>
        </w:rPr>
        <w:t xml:space="preserve"> (producción y distribución de vehículos para el transporte de carga y de pasajeros), </w:t>
      </w:r>
      <w:r w:rsidRPr="00471B53">
        <w:rPr>
          <w:rFonts w:asciiTheme="minorHAnsi" w:eastAsia="Montserrat Light" w:hAnsiTheme="minorHAnsi" w:cs="Arial"/>
          <w:b/>
          <w:bCs/>
          <w:color w:val="000000" w:themeColor="text1"/>
          <w:sz w:val="22"/>
          <w:szCs w:val="22"/>
          <w:lang w:val="es-ES"/>
        </w:rPr>
        <w:t xml:space="preserve">Autopartes </w:t>
      </w:r>
      <w:r w:rsidRPr="00471B53">
        <w:rPr>
          <w:rFonts w:asciiTheme="minorHAnsi" w:eastAsia="Montserrat Light" w:hAnsiTheme="minorHAnsi" w:cs="Arial"/>
          <w:color w:val="000000" w:themeColor="text1"/>
          <w:sz w:val="22"/>
          <w:szCs w:val="22"/>
          <w:lang w:val="es-ES"/>
        </w:rPr>
        <w:t>(con foco en el llamado “undercar”</w:t>
      </w:r>
      <w:r w:rsidRPr="00471B53">
        <w:rPr>
          <w:rStyle w:val="normaltextrun"/>
          <w:rFonts w:asciiTheme="minorHAnsi" w:eastAsiaTheme="minorEastAsia" w:hAnsiTheme="minorHAnsi" w:cs="Segoe UI"/>
          <w:sz w:val="22"/>
          <w:szCs w:val="22"/>
          <w:lang w:val="es-ES"/>
        </w:rPr>
        <w:t xml:space="preserve">) y </w:t>
      </w:r>
      <w:r w:rsidRPr="00471B53">
        <w:rPr>
          <w:rFonts w:asciiTheme="minorHAnsi" w:eastAsia="Montserrat Light" w:hAnsiTheme="minorHAnsi" w:cs="Arial"/>
          <w:b/>
          <w:bCs/>
          <w:color w:val="000000" w:themeColor="text1"/>
          <w:sz w:val="22"/>
          <w:szCs w:val="22"/>
          <w:lang w:val="es-ES"/>
        </w:rPr>
        <w:t>Neumáticos</w:t>
      </w:r>
      <w:r w:rsidRPr="00471B53">
        <w:rPr>
          <w:rFonts w:asciiTheme="minorHAnsi" w:eastAsia="Montserrat Light" w:hAnsiTheme="minorHAnsi" w:cs="Arial"/>
          <w:color w:val="000000" w:themeColor="text1"/>
          <w:sz w:val="22"/>
          <w:szCs w:val="22"/>
          <w:lang w:val="es-ES"/>
        </w:rPr>
        <w:t xml:space="preserve"> (tanto para vehículos particulares como comerciales)</w:t>
      </w:r>
      <w:r w:rsidRPr="00471B53">
        <w:rPr>
          <w:rStyle w:val="normaltextrun"/>
          <w:rFonts w:asciiTheme="minorHAnsi" w:eastAsiaTheme="minorEastAsia" w:hAnsiTheme="minorHAnsi" w:cs="Segoe UI"/>
          <w:sz w:val="22"/>
          <w:szCs w:val="22"/>
          <w:lang w:val="es-ES"/>
        </w:rPr>
        <w:t>. Además, el grupo ha ampliado sus horizontes a otros negocios, tales como Energía, Agro, Financiero, entre otros.</w:t>
      </w:r>
    </w:p>
    <w:p w14:paraId="2D9148BA" w14:textId="77777777" w:rsidR="00471B53" w:rsidRPr="00471B53" w:rsidRDefault="00471B53" w:rsidP="00471B53">
      <w:pPr>
        <w:pStyle w:val="paragraph"/>
        <w:spacing w:after="0"/>
        <w:jc w:val="both"/>
        <w:textAlignment w:val="baseline"/>
        <w:rPr>
          <w:rFonts w:asciiTheme="minorHAnsi" w:hAnsiTheme="minorHAnsi" w:cs="Segoe UI"/>
          <w:sz w:val="22"/>
          <w:szCs w:val="22"/>
          <w:lang w:val="es-ES"/>
        </w:rPr>
      </w:pPr>
      <w:r w:rsidRPr="00471B53">
        <w:rPr>
          <w:rFonts w:asciiTheme="minorHAnsi" w:eastAsia="Montserrat Light" w:hAnsiTheme="minorHAnsi" w:cs="Montserrat Light"/>
          <w:color w:val="000000" w:themeColor="text1"/>
          <w:sz w:val="22"/>
          <w:szCs w:val="22"/>
        </w:rPr>
        <w:t>Grupo Corven posee un potente porfolio de marcas, cada una de las cuales ofrecen respuestas innovadoras en soluciones y servicios para la movilidad del futuro.</w:t>
      </w:r>
    </w:p>
    <w:p w14:paraId="399FC40A" w14:textId="77777777" w:rsidR="00471B53" w:rsidRPr="00471B53" w:rsidRDefault="00471B53" w:rsidP="00471B53">
      <w:pPr>
        <w:pStyle w:val="paragraph"/>
        <w:spacing w:after="0"/>
        <w:jc w:val="both"/>
        <w:textAlignment w:val="baseline"/>
        <w:rPr>
          <w:rFonts w:asciiTheme="minorHAnsi" w:eastAsia="Verdana Pro" w:hAnsiTheme="minorHAnsi" w:cs="Verdana Pro"/>
          <w:b/>
          <w:bCs/>
          <w:sz w:val="22"/>
          <w:szCs w:val="22"/>
        </w:rPr>
      </w:pPr>
      <w:r w:rsidRPr="00471B53">
        <w:rPr>
          <w:rFonts w:asciiTheme="minorHAnsi" w:eastAsia="Verdana Pro" w:hAnsiTheme="minorHAnsi" w:cs="Verdana Pro"/>
          <w:b/>
          <w:bCs/>
          <w:sz w:val="22"/>
          <w:szCs w:val="22"/>
        </w:rPr>
        <w:t>GRUPO CORVEN: NOS MOVEMOS AL FUTURO CON VOS</w:t>
      </w:r>
    </w:p>
    <w:p w14:paraId="108F73F3" w14:textId="154CDEB2" w:rsidR="00EF417D" w:rsidRPr="00471B53" w:rsidRDefault="00EF417D" w:rsidP="00471B53">
      <w:pPr>
        <w:pStyle w:val="Sinespaciado"/>
        <w:jc w:val="both"/>
      </w:pPr>
    </w:p>
    <w:sectPr w:rsidR="00EF417D" w:rsidRPr="00471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9055" w14:textId="77777777" w:rsidR="004E5ABA" w:rsidRDefault="004E5ABA" w:rsidP="00B569C0">
      <w:r>
        <w:separator/>
      </w:r>
    </w:p>
  </w:endnote>
  <w:endnote w:type="continuationSeparator" w:id="0">
    <w:p w14:paraId="1FBE609E" w14:textId="77777777" w:rsidR="004E5ABA" w:rsidRDefault="004E5ABA" w:rsidP="00B5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D85E" w14:textId="77777777" w:rsidR="004E5ABA" w:rsidRDefault="004E5ABA" w:rsidP="00B569C0">
      <w:r>
        <w:separator/>
      </w:r>
    </w:p>
  </w:footnote>
  <w:footnote w:type="continuationSeparator" w:id="0">
    <w:p w14:paraId="78D80DB1" w14:textId="77777777" w:rsidR="004E5ABA" w:rsidRDefault="004E5ABA" w:rsidP="00B5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5DB"/>
    <w:multiLevelType w:val="multilevel"/>
    <w:tmpl w:val="A270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26E0D"/>
    <w:multiLevelType w:val="hybridMultilevel"/>
    <w:tmpl w:val="8B364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D7446"/>
    <w:multiLevelType w:val="multilevel"/>
    <w:tmpl w:val="D520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36EF5"/>
    <w:multiLevelType w:val="multilevel"/>
    <w:tmpl w:val="EF0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B251E"/>
    <w:multiLevelType w:val="multilevel"/>
    <w:tmpl w:val="38B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B6BFC"/>
    <w:multiLevelType w:val="multilevel"/>
    <w:tmpl w:val="DA02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064253">
    <w:abstractNumId w:val="4"/>
  </w:num>
  <w:num w:numId="2" w16cid:durableId="992565075">
    <w:abstractNumId w:val="0"/>
  </w:num>
  <w:num w:numId="3" w16cid:durableId="1903713778">
    <w:abstractNumId w:val="2"/>
  </w:num>
  <w:num w:numId="4" w16cid:durableId="1146705184">
    <w:abstractNumId w:val="3"/>
  </w:num>
  <w:num w:numId="5" w16cid:durableId="617177673">
    <w:abstractNumId w:val="5"/>
  </w:num>
  <w:num w:numId="6" w16cid:durableId="8037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7D"/>
    <w:rsid w:val="00015E62"/>
    <w:rsid w:val="0001769B"/>
    <w:rsid w:val="00051F33"/>
    <w:rsid w:val="00076C19"/>
    <w:rsid w:val="000C0A2D"/>
    <w:rsid w:val="002234DB"/>
    <w:rsid w:val="0023085D"/>
    <w:rsid w:val="002524ED"/>
    <w:rsid w:val="00254493"/>
    <w:rsid w:val="002902E3"/>
    <w:rsid w:val="002A7D96"/>
    <w:rsid w:val="002E2A88"/>
    <w:rsid w:val="003728A6"/>
    <w:rsid w:val="003A6BC6"/>
    <w:rsid w:val="003C5235"/>
    <w:rsid w:val="00471B53"/>
    <w:rsid w:val="004E5ABA"/>
    <w:rsid w:val="004E7C56"/>
    <w:rsid w:val="005F738F"/>
    <w:rsid w:val="00670256"/>
    <w:rsid w:val="00701012"/>
    <w:rsid w:val="00A22B61"/>
    <w:rsid w:val="00A53560"/>
    <w:rsid w:val="00AB5740"/>
    <w:rsid w:val="00B32B2F"/>
    <w:rsid w:val="00B569C0"/>
    <w:rsid w:val="00BA6C8C"/>
    <w:rsid w:val="00BB45F0"/>
    <w:rsid w:val="00BE6C3A"/>
    <w:rsid w:val="00BF3AD0"/>
    <w:rsid w:val="00C359AF"/>
    <w:rsid w:val="00D57A05"/>
    <w:rsid w:val="00E36CEA"/>
    <w:rsid w:val="00E741B4"/>
    <w:rsid w:val="00E77D11"/>
    <w:rsid w:val="00EA5372"/>
    <w:rsid w:val="00EF417D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CD6F"/>
  <w15:chartTrackingRefBased/>
  <w15:docId w15:val="{700F9381-D738-4934-81A1-5199C770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B53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F41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41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1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1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1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17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17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17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17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F4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1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1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1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17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EF41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17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EF41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1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17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5372"/>
    <w:pPr>
      <w:spacing w:after="160" w:line="259" w:lineRule="auto"/>
    </w:pPr>
    <w:rPr>
      <w:rFonts w:ascii="Times New Roman" w:eastAsiaTheme="minorHAnsi" w:hAnsi="Times New Roman" w:cs="Times New Roman"/>
    </w:rPr>
  </w:style>
  <w:style w:type="paragraph" w:styleId="Sinespaciado">
    <w:name w:val="No Spacing"/>
    <w:uiPriority w:val="1"/>
    <w:qFormat/>
    <w:rsid w:val="00E36CE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569C0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569C0"/>
  </w:style>
  <w:style w:type="paragraph" w:styleId="Piedepgina">
    <w:name w:val="footer"/>
    <w:basedOn w:val="Normal"/>
    <w:link w:val="PiedepginaCar"/>
    <w:uiPriority w:val="99"/>
    <w:unhideWhenUsed/>
    <w:rsid w:val="00B569C0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69C0"/>
  </w:style>
  <w:style w:type="paragraph" w:customStyle="1" w:styleId="paragraph">
    <w:name w:val="paragraph"/>
    <w:basedOn w:val="Normal"/>
    <w:rsid w:val="00471B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customStyle="1" w:styleId="normaltextrun">
    <w:name w:val="normaltextrun"/>
    <w:basedOn w:val="Fuentedeprrafopredeter"/>
    <w:rsid w:val="0047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0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Gauna</dc:creator>
  <cp:keywords/>
  <dc:description/>
  <cp:lastModifiedBy>Silvina MAJONKA</cp:lastModifiedBy>
  <cp:revision>3</cp:revision>
  <cp:lastPrinted>2025-06-18T14:39:00Z</cp:lastPrinted>
  <dcterms:created xsi:type="dcterms:W3CDTF">2025-06-27T13:10:00Z</dcterms:created>
  <dcterms:modified xsi:type="dcterms:W3CDTF">2025-06-27T13:10:00Z</dcterms:modified>
</cp:coreProperties>
</file>